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Garamond" w:hAnsi="Garamond"/>
          <w:b/>
          <w:i w:val="0"/>
          <w:color w:val="7655C7"/>
          <w:sz w:val="20"/>
        </w:rPr>
        <w:t>VOLOP TROUWEN</w:t>
      </w:r>
    </w:p>
    <w:p>
      <w:pPr>
        <w:pStyle w:val="Title"/>
      </w:pPr>
      <w:r>
        <w:t>Algemene voorwaarden Volop Trouwen</w:t>
      </w:r>
    </w:p>
    <w:p>
      <w:pPr>
        <w:spacing w:after="320"/>
      </w:pPr>
      <w:r>
        <w:rPr>
          <w:rFonts w:ascii="Garamond" w:hAnsi="Garamond"/>
          <w:b w:val="0"/>
          <w:i/>
          <w:color w:val="52495E"/>
          <w:sz w:val="24"/>
        </w:rPr>
        <w:t>Voor bezoekers en ticketkopers van Volop Trouwen.</w:t>
      </w:r>
    </w:p>
    <w:p>
      <w:pPr>
        <w:pStyle w:val="Heading1"/>
      </w:pPr>
      <w:r>
        <w:t>1. Organisatie en toepasselijkheid</w:t>
      </w:r>
    </w:p>
    <w:p>
      <w:pPr>
        <w:keepLines w:val="0"/>
      </w:pPr>
      <w:r>
        <w:rPr>
          <w:rFonts w:ascii="Garamond" w:hAnsi="Garamond"/>
          <w:b w:val="0"/>
          <w:i w:val="0"/>
          <w:color w:val="52495E"/>
          <w:sz w:val="22"/>
        </w:rPr>
        <w:t>Deze algemene voorwaarden gelden voor bezoekers en ticketkopers van Volop Trouwen. Volop Trouwen wordt gezamenlijk georganiseerd door Je Trouwerie, Het Witte Huys Bruidsmode en Kasteel De Essenburgh, hierna gezamenlijk: de organisatie. Vragen kunnen worden gestuurd naar info@voloptrouwen.nl.</w:t>
      </w:r>
    </w:p>
    <w:p>
      <w:pPr>
        <w:keepLines w:val="0"/>
      </w:pPr>
      <w:r>
        <w:rPr>
          <w:rFonts w:ascii="Garamond" w:hAnsi="Garamond"/>
          <w:b w:val="0"/>
          <w:i w:val="0"/>
          <w:color w:val="52495E"/>
          <w:sz w:val="22"/>
        </w:rPr>
        <w:t>Door een ticket te kopen of de beurs te bezoeken, gaat de bezoeker akkoord met deze voorwaarden. Afwijkingen zijn alleen geldig wanneer de organisatie deze schriftelijk heeft bevestigd.</w:t>
      </w:r>
    </w:p>
    <w:p>
      <w:pPr>
        <w:pStyle w:val="Heading1"/>
      </w:pPr>
      <w:r>
        <w:t>2. De beurs</w:t>
      </w:r>
    </w:p>
    <w:p>
      <w:pPr>
        <w:keepLines w:val="0"/>
      </w:pPr>
      <w:r>
        <w:rPr>
          <w:rFonts w:ascii="Garamond" w:hAnsi="Garamond"/>
          <w:b w:val="0"/>
          <w:i w:val="0"/>
          <w:color w:val="52495E"/>
          <w:sz w:val="22"/>
        </w:rPr>
        <w:t>Volop Trouwen vindt plaats bij Kasteel De Essenburgh in Hierden op de data en tijden die op de website en het ticket staan. De organisatie mag het programma, de indeling, openingstijden, tijdsloten of het aanbod van leveranciers wijzigen wanneer dit voor een goede of veilige uitvoering nodig is. Een beperkte wijziging geeft geen recht op terugbetaling.</w:t>
      </w:r>
    </w:p>
    <w:p>
      <w:pPr>
        <w:pStyle w:val="Heading1"/>
      </w:pPr>
      <w:r>
        <w:t>3. Tickets en betaling</w:t>
      </w:r>
    </w:p>
    <w:p>
      <w:pPr>
        <w:keepLines w:val="0"/>
      </w:pPr>
      <w:r>
        <w:rPr>
          <w:rFonts w:ascii="Garamond" w:hAnsi="Garamond"/>
          <w:b w:val="0"/>
          <w:i w:val="0"/>
          <w:color w:val="52495E"/>
          <w:sz w:val="22"/>
        </w:rPr>
        <w:t>De overeenkomst ontstaat zodra de bestelling is afgerond en de ticketkoper een bevestiging ontvangt. Vermelde consumentenprijzen zijn inclusief btw, tenzij uitdrukkelijk anders staat aangegeven.</w:t>
      </w:r>
    </w:p>
    <w:p>
      <w:pPr>
        <w:keepLines w:val="0"/>
      </w:pPr>
      <w:r>
        <w:rPr>
          <w:rFonts w:ascii="Garamond" w:hAnsi="Garamond"/>
          <w:b w:val="0"/>
          <w:i w:val="0"/>
          <w:color w:val="52495E"/>
          <w:sz w:val="22"/>
        </w:rPr>
        <w:t>Een ticket is geldig voor de vermelde datum en het gekozen tijdslot. De QR-code mag bij de ingang op een telefoon worden getoond en hoeft niet te worden geprint. Iedere QR-code kan maar één keer worden gebruikt. De ticketkoper is verantwoordelijk voor het juist invullen van het e-mailadres en het veilig bewaren van het ticket.</w:t>
      </w:r>
    </w:p>
    <w:p>
      <w:pPr>
        <w:pStyle w:val="Heading1"/>
      </w:pPr>
      <w:r>
        <w:t>4. Tijdsloten en toegang</w:t>
      </w:r>
    </w:p>
    <w:p>
      <w:pPr>
        <w:keepLines w:val="0"/>
      </w:pPr>
      <w:r>
        <w:rPr>
          <w:rFonts w:ascii="Garamond" w:hAnsi="Garamond"/>
          <w:b w:val="0"/>
          <w:i w:val="0"/>
          <w:color w:val="52495E"/>
          <w:sz w:val="22"/>
        </w:rPr>
        <w:t>Bezoekers hoeven niet precies aan het begin van hun tijdslot aanwezig te zijn, maar worden gevraagd binnen het geboekte tijdslot te arriveren. Dit helpt om de beurs voor iedereen persoonlijk en prettig te houden.</w:t>
      </w:r>
    </w:p>
    <w:p>
      <w:pPr>
        <w:keepLines w:val="0"/>
      </w:pPr>
      <w:r>
        <w:rPr>
          <w:rFonts w:ascii="Garamond" w:hAnsi="Garamond"/>
          <w:b w:val="0"/>
          <w:i w:val="0"/>
          <w:color w:val="52495E"/>
          <w:sz w:val="22"/>
        </w:rPr>
        <w:t>Kinderen zijn welkom. Vanaf 12 jaar is een eigen ticket nodig. De organisatie mag toegang weigeren of een bezoeker laten vertrekken bij fraude, misbruik van een ticket, gevaarlijk gedrag, overlast of het niet opvolgen van redelijke aanwijzingen van de organisatie, locatie of hulpdiensten. In dat geval bestaat geen recht op terugbetaling.</w:t>
      </w:r>
    </w:p>
    <w:p>
      <w:pPr>
        <w:pStyle w:val="Heading1"/>
      </w:pPr>
      <w:r>
        <w:t>5. Annuleren en overdragen door de bezoeker</w:t>
      </w:r>
    </w:p>
    <w:p>
      <w:pPr>
        <w:keepLines w:val="0"/>
      </w:pPr>
      <w:r>
        <w:rPr>
          <w:rFonts w:ascii="Garamond" w:hAnsi="Garamond"/>
          <w:b w:val="0"/>
          <w:i w:val="0"/>
          <w:color w:val="52495E"/>
          <w:sz w:val="22"/>
        </w:rPr>
        <w:t>Tickets kunnen na aankoop niet worden geannuleerd of terugbetaald. Voor tickets voor vrijetijdsbesteding op een bepaalde datum geldt geen wettelijke bedenktijd. Een ticket mag wel kosteloos aan iemand anders worden overgedragen, zolang het nog niet is gebruikt en niet commercieel wordt doorverkocht.</w:t>
      </w:r>
    </w:p>
    <w:p>
      <w:pPr>
        <w:keepLines w:val="0"/>
      </w:pPr>
      <w:r>
        <w:rPr>
          <w:rFonts w:ascii="Garamond" w:hAnsi="Garamond"/>
          <w:b w:val="0"/>
          <w:i w:val="0"/>
          <w:color w:val="52495E"/>
          <w:sz w:val="22"/>
        </w:rPr>
        <w:t>Wanneer een bezoeker niet verschijnt, te laat arriveert of slechts een deel van de beurs bezoekt, bestaat geen recht op terugbetaling.</w:t>
      </w:r>
    </w:p>
    <w:p>
      <w:pPr>
        <w:pStyle w:val="Heading1"/>
      </w:pPr>
      <w:r>
        <w:t>6. Verplaatsing of afgelasting</w:t>
      </w:r>
    </w:p>
    <w:p>
      <w:pPr>
        <w:keepLines w:val="0"/>
      </w:pPr>
      <w:r>
        <w:rPr>
          <w:rFonts w:ascii="Garamond" w:hAnsi="Garamond"/>
          <w:b w:val="0"/>
          <w:i w:val="0"/>
          <w:color w:val="52495E"/>
          <w:sz w:val="22"/>
        </w:rPr>
        <w:t>De organisatie mag de beurs verplaatsen, inkorten, onderbreken of afgelasten wanneer omstandigheden buiten haar redelijke invloed dit noodzakelijk maken. Hieronder vallen onder meer overheidsmaatregelen, extreem weer, brand, uitval van de locatie, stakingen, epidemieën, veiligheidsrisico’s en andere situaties van overmacht.</w:t>
      </w:r>
    </w:p>
    <w:p>
      <w:pPr>
        <w:keepLines w:val="0"/>
      </w:pPr>
      <w:r>
        <w:rPr>
          <w:rFonts w:ascii="Garamond" w:hAnsi="Garamond"/>
          <w:b w:val="0"/>
          <w:i w:val="0"/>
          <w:color w:val="52495E"/>
          <w:sz w:val="22"/>
        </w:rPr>
        <w:t>Bij verplaatsing blijft het ticket geldig voor de nieuwe datum. Kan de ticketkoper op de nieuwe datum niet komen, dan kan binnen de door de organisatie bekendgemaakte termijn terugbetaling worden gevraagd. Wanneer de organisatie de beurs definitief afgelast, wordt het aan de organisatie betaalde ticketbedrag terugbetaald. Andere kosten, zoals reis-, parkeer- of verblijfskosten, worden niet vergoed, voor zover de wet dit toestaat.</w:t>
      </w:r>
    </w:p>
    <w:p>
      <w:pPr>
        <w:pStyle w:val="Heading1"/>
      </w:pPr>
      <w:r>
        <w:t>7. Locatie, veiligheid en toegankelijkheid</w:t>
      </w:r>
    </w:p>
    <w:p>
      <w:pPr>
        <w:keepLines w:val="0"/>
      </w:pPr>
      <w:r>
        <w:rPr>
          <w:rFonts w:ascii="Garamond" w:hAnsi="Garamond"/>
          <w:b w:val="0"/>
          <w:i w:val="0"/>
          <w:color w:val="52495E"/>
          <w:sz w:val="22"/>
        </w:rPr>
        <w:t>Bezoekers volgen de huisregels van Kasteel De Essenburgh en redelijke aanwijzingen van de organisatie, medewerkers, parkeerwachten en hulpdiensten. Nooduitgangen en doorgangen moeten vrij blijven. Het meenemen van gevaarlijke, verboden of hinderlijke voorwerpen is niet toegestaan.</w:t>
      </w:r>
    </w:p>
    <w:p>
      <w:pPr>
        <w:keepLines w:val="0"/>
      </w:pPr>
      <w:r>
        <w:rPr>
          <w:rFonts w:ascii="Garamond" w:hAnsi="Garamond"/>
          <w:b w:val="0"/>
          <w:i w:val="0"/>
          <w:color w:val="52495E"/>
          <w:sz w:val="22"/>
        </w:rPr>
        <w:t>Kasteel De Essenburgh is een historisch gebouw met veel trappen en hoge drempels. Daardoor is de beurs helaas niet toegankelijk voor rolstoelgebruikers. Andere toegankelijkheidsvragen kunnen vooraf worden besproken via info@voloptrouwen.nl.</w:t>
      </w:r>
    </w:p>
    <w:p>
      <w:pPr>
        <w:pStyle w:val="Heading1"/>
      </w:pPr>
      <w:r>
        <w:t>8. Leveranciers en aankopen op de beurs</w:t>
      </w:r>
    </w:p>
    <w:p>
      <w:pPr>
        <w:keepLines w:val="0"/>
      </w:pPr>
      <w:r>
        <w:rPr>
          <w:rFonts w:ascii="Garamond" w:hAnsi="Garamond"/>
          <w:b w:val="0"/>
          <w:i w:val="0"/>
          <w:color w:val="52495E"/>
          <w:sz w:val="22"/>
        </w:rPr>
        <w:t>De aanwezige leveranciers zijn zelfstandige ondernemingen. Aanbiedingen, adviezen, bestellingen en overeenkomsten tussen een bezoeker en een leverancier komen rechtstreeks tussen die partijen tot stand. De organisatie is geen partij bij die overeenkomst en is niet verantwoordelijk voor de uitvoering ervan. Bezoekers beoordelen zelf of een leverancier, product of dienst bij hen past.</w:t>
      </w:r>
    </w:p>
    <w:p>
      <w:pPr>
        <w:pStyle w:val="Heading1"/>
      </w:pPr>
      <w:r>
        <w:t>9. Aansprakelijkheid en eigendommen</w:t>
      </w:r>
    </w:p>
    <w:p>
      <w:pPr>
        <w:keepLines w:val="0"/>
      </w:pPr>
      <w:r>
        <w:rPr>
          <w:rFonts w:ascii="Garamond" w:hAnsi="Garamond"/>
          <w:b w:val="0"/>
          <w:i w:val="0"/>
          <w:color w:val="52495E"/>
          <w:sz w:val="22"/>
        </w:rPr>
        <w:t>Een bezoek aan de beurs en het meenemen van persoonlijke eigendommen gebeurt voor eigen rekening en risico. De organisatie is niet aansprakelijk voor verlies, diefstal of beschadiging van eigendommen, behalve wanneer de schade volgens dwingend recht voor haar rekening komt.</w:t>
      </w:r>
    </w:p>
    <w:p>
      <w:pPr>
        <w:keepLines w:val="0"/>
      </w:pPr>
      <w:r>
        <w:rPr>
          <w:rFonts w:ascii="Garamond" w:hAnsi="Garamond"/>
          <w:b w:val="0"/>
          <w:i w:val="0"/>
          <w:color w:val="52495E"/>
          <w:sz w:val="22"/>
        </w:rPr>
        <w:t>De organisatie sluit aansprakelijkheid niet uit wanneer schade het gevolg is van opzet of bewuste roekeloosheid van de organisatie, of wanneer uitsluiting wettelijk niet is toegestaan. Een bezoeker is aansprakelijk voor schade die door diens handelen aan de locatie, de organisatie, leveranciers of anderen wordt toegebracht.</w:t>
      </w:r>
    </w:p>
    <w:p>
      <w:pPr>
        <w:pStyle w:val="Heading1"/>
      </w:pPr>
      <w:r>
        <w:t>10. Foto en video</w:t>
      </w:r>
    </w:p>
    <w:p>
      <w:pPr>
        <w:keepLines w:val="0"/>
      </w:pPr>
      <w:r>
        <w:rPr>
          <w:rFonts w:ascii="Garamond" w:hAnsi="Garamond"/>
          <w:b w:val="0"/>
          <w:i w:val="0"/>
          <w:color w:val="52495E"/>
          <w:sz w:val="22"/>
        </w:rPr>
        <w:t>Tijdens de beurs kunnen sfeerbeelden worden gemaakt. De organisatie informeert bezoekers hierover op de locatie en gaat zorgvuldig om met herkenbare beelden. Voor gerichte portretten en publicatie waarbij iemand duidelijk centraal staat, wordt waar nodig toestemming gevraagd. Wie niet herkenbaar in beeld wil komen, kan dit vooraf of ter plaatse bij de organisatie aangeven.</w:t>
      </w:r>
    </w:p>
    <w:p>
      <w:pPr>
        <w:pStyle w:val="Heading1"/>
      </w:pPr>
      <w:r>
        <w:t>11. Persoonsgegevens</w:t>
      </w:r>
    </w:p>
    <w:p>
      <w:pPr>
        <w:keepLines w:val="0"/>
      </w:pPr>
      <w:r>
        <w:rPr>
          <w:rFonts w:ascii="Garamond" w:hAnsi="Garamond"/>
          <w:b w:val="0"/>
          <w:i w:val="0"/>
          <w:color w:val="52495E"/>
          <w:sz w:val="22"/>
        </w:rPr>
        <w:t>Persoonsgegevens worden alleen gebruikt voor de uitvoering van de ticketovereenkomst, bezoekerscommunicatie, veiligheid en het na afloop toesturen van een evaluatie. Gegevens worden niet langer bewaard dan nodig en worden behandeld volgens de geldende privacywetgeving. Meer informatie staat in onze privacyverklaring.</w:t>
      </w:r>
    </w:p>
    <w:p>
      <w:pPr>
        <w:pStyle w:val="Heading1"/>
      </w:pPr>
      <w:r>
        <w:t>12. Klachten, toepasselijk recht en wijzigingen</w:t>
      </w:r>
    </w:p>
    <w:p>
      <w:pPr>
        <w:keepLines w:val="0"/>
      </w:pPr>
      <w:r>
        <w:rPr>
          <w:rFonts w:ascii="Garamond" w:hAnsi="Garamond"/>
          <w:b w:val="0"/>
          <w:i w:val="0"/>
          <w:color w:val="52495E"/>
          <w:sz w:val="22"/>
        </w:rPr>
        <w:t>Een klacht kan zo snel mogelijk, met een duidelijke omschrijving, worden gestuurd naar info@voloptrouwen.nl. De organisatie probeert de klacht in overleg op te lossen.</w:t>
      </w:r>
    </w:p>
    <w:p>
      <w:pPr>
        <w:keepLines w:val="0"/>
      </w:pPr>
      <w:r>
        <w:rPr>
          <w:rFonts w:ascii="Garamond" w:hAnsi="Garamond"/>
          <w:b w:val="0"/>
          <w:i w:val="0"/>
          <w:color w:val="52495E"/>
          <w:sz w:val="22"/>
        </w:rPr>
        <w:t>Op deze voorwaarden en overeenkomsten met de organisatie is Nederlands recht van toepassing. Geschillen worden voorgelegd aan de volgens de wet bevoegde rechter. Wanneer een bepaling ongeldig blijkt, blijven de overige bepalingen gelden. De organisatie mag deze voorwaarden wijzigen; de versie die gold bij aankoop van het ticket blijft van toepassing op die aankoop.</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i w:val="0"/>
        <w:color w:val="52495E"/>
        <w:sz w:val="18"/>
      </w:rPr>
      <w:t>Volop Trouwen  |  info@voloptrouwen.nl  |  versie 9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Garamond" w:hAnsi="Garamond"/>
      <w:color w:val="52495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Garamond" w:hAnsi="Garamond"/>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Garamond" w:hAnsi="Garamond"/>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Garamond" w:hAnsi="Garamond"/>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